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关于浙江天元建设（集团）股份有限公司和宁波经济技术开发区中磊贸易有限公司实质合并破产案第一次债权人会议到会情况及表决结果的公告</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浙江天元建设（集团）股份有限公司</w:t>
      </w:r>
      <w:r>
        <w:rPr>
          <w:rFonts w:hint="eastAsia" w:ascii="宋体" w:hAnsi="宋体" w:eastAsia="宋体" w:cs="宋体"/>
          <w:color w:val="auto"/>
          <w:sz w:val="28"/>
          <w:szCs w:val="28"/>
          <w:lang w:val="en-US" w:eastAsia="zh-CN"/>
        </w:rPr>
        <w:t>债权人、宁波经济技术开发区中磊贸易有限公司债权人：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2023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14</w:t>
      </w:r>
      <w:r>
        <w:rPr>
          <w:rFonts w:hint="eastAsia" w:ascii="宋体" w:hAnsi="宋体" w:eastAsia="宋体" w:cs="宋体"/>
          <w:color w:val="auto"/>
          <w:sz w:val="28"/>
          <w:szCs w:val="28"/>
        </w:rPr>
        <w:t>时</w:t>
      </w:r>
      <w:r>
        <w:rPr>
          <w:rFonts w:hint="eastAsia" w:ascii="宋体" w:hAnsi="宋体" w:eastAsia="宋体" w:cs="宋体"/>
          <w:color w:val="auto"/>
          <w:sz w:val="28"/>
          <w:szCs w:val="28"/>
          <w:lang w:val="en-US" w:eastAsia="zh-CN"/>
        </w:rPr>
        <w:t>30</w:t>
      </w:r>
      <w:r>
        <w:rPr>
          <w:rFonts w:hint="eastAsia" w:ascii="宋体" w:hAnsi="宋体" w:eastAsia="宋体" w:cs="宋体"/>
          <w:color w:val="auto"/>
          <w:sz w:val="28"/>
          <w:szCs w:val="28"/>
        </w:rPr>
        <w:t>分</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浙江天元建设（集团）股份有限公司</w:t>
      </w:r>
      <w:r>
        <w:rPr>
          <w:rFonts w:hint="eastAsia" w:ascii="宋体" w:hAnsi="宋体" w:eastAsia="宋体" w:cs="宋体"/>
          <w:color w:val="auto"/>
          <w:sz w:val="28"/>
          <w:szCs w:val="28"/>
          <w:lang w:eastAsia="zh-CN"/>
        </w:rPr>
        <w:t>（</w:t>
      </w:r>
      <w:r>
        <w:rPr>
          <w:rFonts w:ascii="宋体" w:hAnsi="宋体" w:eastAsia="宋体" w:cs="宋体"/>
          <w:sz w:val="28"/>
          <w:szCs w:val="28"/>
        </w:rPr>
        <w:t>下称“天元建设公司”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和宁波经济技术开发区中磊贸易有限公司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下称“</w:t>
      </w:r>
      <w:r>
        <w:rPr>
          <w:rFonts w:hint="eastAsia" w:ascii="宋体" w:hAnsi="宋体" w:eastAsia="宋体" w:cs="宋体"/>
          <w:color w:val="auto"/>
          <w:sz w:val="28"/>
          <w:szCs w:val="28"/>
          <w:lang w:val="en-US" w:eastAsia="zh-CN"/>
        </w:rPr>
        <w:t>中磊贸易</w:t>
      </w:r>
      <w:r>
        <w:rPr>
          <w:rFonts w:hint="eastAsia" w:ascii="宋体" w:hAnsi="宋体" w:eastAsia="宋体" w:cs="宋体"/>
          <w:color w:val="auto"/>
          <w:sz w:val="28"/>
          <w:szCs w:val="28"/>
        </w:rPr>
        <w:t>公司”</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实质合并破产案第一次债权人会议</w:t>
      </w:r>
      <w:r>
        <w:rPr>
          <w:rFonts w:hint="eastAsia" w:ascii="宋体" w:hAnsi="宋体" w:eastAsia="宋体" w:cs="宋体"/>
          <w:color w:val="auto"/>
          <w:sz w:val="28"/>
          <w:szCs w:val="28"/>
          <w:lang w:val="en-US" w:eastAsia="zh-CN"/>
        </w:rPr>
        <w:t>在浙江省象山县人民法院第十法庭</w:t>
      </w:r>
      <w:r>
        <w:rPr>
          <w:rFonts w:hint="eastAsia" w:ascii="宋体" w:hAnsi="宋体" w:eastAsia="宋体" w:cs="宋体"/>
          <w:color w:val="auto"/>
          <w:sz w:val="28"/>
          <w:szCs w:val="28"/>
        </w:rPr>
        <w:t>采取</w:t>
      </w:r>
      <w:r>
        <w:rPr>
          <w:rFonts w:hint="eastAsia" w:ascii="宋体" w:hAnsi="宋体" w:eastAsia="宋体" w:cs="宋体"/>
          <w:color w:val="auto"/>
          <w:sz w:val="28"/>
          <w:szCs w:val="28"/>
          <w:lang w:val="en-US" w:eastAsia="zh-CN"/>
        </w:rPr>
        <w:t>线下和线上相结合的</w:t>
      </w:r>
      <w:r>
        <w:rPr>
          <w:rFonts w:hint="eastAsia" w:ascii="宋体" w:hAnsi="宋体" w:eastAsia="宋体" w:cs="宋体"/>
          <w:color w:val="auto"/>
          <w:sz w:val="28"/>
          <w:szCs w:val="28"/>
        </w:rPr>
        <w:t>方式召开</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会上，管理人将《工程项目结算和清偿方案》、《遴选重整投资人的方案》提交债权人会议表决（由全体债权人表决）；另将</w:t>
      </w:r>
      <w:r>
        <w:rPr>
          <w:rFonts w:hint="eastAsia" w:ascii="宋体" w:hAnsi="宋体" w:eastAsia="宋体" w:cs="宋体"/>
          <w:color w:val="auto"/>
          <w:sz w:val="28"/>
          <w:szCs w:val="28"/>
        </w:rPr>
        <w:t>《债务人财产管理和变价方案》、《管理人报酬及中介机构费用的报告》、《非现场方式召开债权人会议及表决的方案》和《债权人会议委托债委会行使部分职权的议案》等四项议案</w:t>
      </w:r>
      <w:r>
        <w:rPr>
          <w:rFonts w:hint="eastAsia" w:ascii="宋体" w:hAnsi="宋体" w:eastAsia="宋体" w:cs="宋体"/>
          <w:color w:val="auto"/>
          <w:sz w:val="28"/>
          <w:szCs w:val="28"/>
          <w:lang w:val="en-US" w:eastAsia="zh-CN"/>
        </w:rPr>
        <w:t>以及</w:t>
      </w:r>
      <w:r>
        <w:rPr>
          <w:rFonts w:hint="eastAsia" w:ascii="宋体" w:hAnsi="宋体" w:eastAsia="宋体" w:cs="宋体"/>
          <w:color w:val="auto"/>
          <w:sz w:val="28"/>
          <w:szCs w:val="28"/>
        </w:rPr>
        <w:t>原债权人选举产生的债委会成员</w:t>
      </w:r>
      <w:r>
        <w:rPr>
          <w:rFonts w:hint="eastAsia" w:ascii="宋体" w:hAnsi="宋体" w:eastAsia="宋体" w:cs="宋体"/>
          <w:color w:val="auto"/>
          <w:sz w:val="28"/>
          <w:szCs w:val="28"/>
          <w:lang w:val="en-US" w:eastAsia="zh-CN"/>
        </w:rPr>
        <w:t>由</w:t>
      </w:r>
      <w:r>
        <w:rPr>
          <w:rFonts w:hint="eastAsia" w:ascii="宋体" w:hAnsi="宋体" w:eastAsia="宋体" w:cs="宋体"/>
          <w:color w:val="auto"/>
          <w:sz w:val="28"/>
          <w:szCs w:val="28"/>
        </w:rPr>
        <w:t>新增申报的债权人（即债权编号4</w:t>
      </w:r>
      <w:r>
        <w:rPr>
          <w:rFonts w:hint="default" w:ascii="宋体" w:hAnsi="宋体" w:eastAsia="宋体" w:cs="宋体"/>
          <w:color w:val="auto"/>
          <w:sz w:val="28"/>
          <w:szCs w:val="28"/>
        </w:rPr>
        <w:t>6</w:t>
      </w:r>
      <w:r>
        <w:rPr>
          <w:rFonts w:hint="eastAsia" w:ascii="宋体" w:hAnsi="宋体" w:eastAsia="宋体" w:cs="宋体"/>
          <w:color w:val="auto"/>
          <w:sz w:val="28"/>
          <w:szCs w:val="28"/>
        </w:rPr>
        <w:t>之后的债权人）进行表决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天元建设公司一债会已经申报的债权人（即债权编号为1</w:t>
      </w:r>
      <w:r>
        <w:rPr>
          <w:rFonts w:hint="default" w:ascii="宋体" w:hAnsi="宋体" w:eastAsia="宋体" w:cs="宋体"/>
          <w:color w:val="auto"/>
          <w:sz w:val="28"/>
          <w:szCs w:val="28"/>
        </w:rPr>
        <w:t>-45</w:t>
      </w:r>
      <w:r>
        <w:rPr>
          <w:rFonts w:hint="eastAsia" w:ascii="宋体" w:hAnsi="宋体" w:eastAsia="宋体" w:cs="宋体"/>
          <w:color w:val="auto"/>
          <w:sz w:val="28"/>
          <w:szCs w:val="28"/>
        </w:rPr>
        <w:t>的债权人）之前参会时对</w:t>
      </w:r>
      <w:r>
        <w:rPr>
          <w:rFonts w:hint="eastAsia" w:ascii="宋体" w:hAnsi="宋体" w:eastAsia="宋体" w:cs="宋体"/>
          <w:color w:val="auto"/>
          <w:sz w:val="28"/>
          <w:szCs w:val="28"/>
          <w:lang w:val="en-US" w:eastAsia="zh-CN"/>
        </w:rPr>
        <w:t>上述议案的</w:t>
      </w:r>
      <w:r>
        <w:rPr>
          <w:rFonts w:hint="eastAsia" w:ascii="宋体" w:hAnsi="宋体" w:eastAsia="宋体" w:cs="宋体"/>
          <w:color w:val="auto"/>
          <w:sz w:val="28"/>
          <w:szCs w:val="28"/>
        </w:rPr>
        <w:t>表决意见视为本次债权人会议的表决意见，无需再次表决</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表决截止日为2023年</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月1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日17:00</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根据《中华人民共和国企业破产法》第六十四条规定：债权人会议的决议，由出席会议的有表决权的债权人过半数通过，并且其所代表的债权额占无财产担保债权总额的二分之一以上。</w:t>
      </w:r>
      <w:r>
        <w:rPr>
          <w:rFonts w:hint="eastAsia" w:ascii="宋体" w:hAnsi="宋体" w:eastAsia="宋体" w:cs="宋体"/>
          <w:color w:val="auto"/>
          <w:sz w:val="28"/>
          <w:szCs w:val="28"/>
          <w:lang w:val="en-US" w:eastAsia="zh-CN"/>
        </w:rPr>
        <w:t>现</w:t>
      </w:r>
      <w:r>
        <w:rPr>
          <w:rFonts w:hint="eastAsia" w:ascii="宋体" w:hAnsi="宋体" w:eastAsia="宋体" w:cs="宋体"/>
          <w:color w:val="auto"/>
          <w:sz w:val="28"/>
          <w:szCs w:val="28"/>
        </w:rPr>
        <w:t>天元建设公司和中磊贸易公司实质合并破产案</w:t>
      </w:r>
      <w:r>
        <w:rPr>
          <w:rFonts w:hint="eastAsia" w:ascii="宋体" w:hAnsi="宋体" w:eastAsia="宋体" w:cs="宋体"/>
          <w:color w:val="auto"/>
          <w:sz w:val="28"/>
          <w:szCs w:val="28"/>
          <w:lang w:val="en-US" w:eastAsia="zh-CN"/>
        </w:rPr>
        <w:t>管理人</w:t>
      </w:r>
      <w:r>
        <w:rPr>
          <w:rFonts w:hint="eastAsia" w:ascii="宋体" w:hAnsi="宋体" w:eastAsia="宋体" w:cs="宋体"/>
          <w:color w:val="auto"/>
          <w:sz w:val="28"/>
          <w:szCs w:val="28"/>
        </w:rPr>
        <w:t>就天元建设公司和中磊贸易公司实质合并破产案第一次债权人会议</w:t>
      </w:r>
      <w:r>
        <w:rPr>
          <w:rFonts w:hint="eastAsia" w:ascii="宋体" w:hAnsi="宋体" w:eastAsia="宋体" w:cs="宋体"/>
          <w:color w:val="auto"/>
          <w:sz w:val="28"/>
          <w:szCs w:val="28"/>
          <w:lang w:val="en-US" w:eastAsia="zh-CN"/>
        </w:rPr>
        <w:t>的到会情况及</w:t>
      </w:r>
      <w:r>
        <w:rPr>
          <w:rFonts w:hint="eastAsia" w:ascii="宋体" w:hAnsi="宋体" w:eastAsia="宋体" w:cs="宋体"/>
          <w:color w:val="auto"/>
          <w:sz w:val="28"/>
          <w:szCs w:val="28"/>
        </w:rPr>
        <w:t>表决事项的表决结果</w:t>
      </w:r>
      <w:r>
        <w:rPr>
          <w:rFonts w:hint="eastAsia" w:ascii="宋体" w:hAnsi="宋体" w:eastAsia="宋体" w:cs="宋体"/>
          <w:color w:val="auto"/>
          <w:sz w:val="28"/>
          <w:szCs w:val="28"/>
          <w:lang w:val="en-US" w:eastAsia="zh-CN"/>
        </w:rPr>
        <w:t>公告</w:t>
      </w:r>
      <w:r>
        <w:rPr>
          <w:rFonts w:hint="eastAsia" w:ascii="宋体" w:hAnsi="宋体" w:eastAsia="宋体" w:cs="宋体"/>
          <w:color w:val="auto"/>
          <w:sz w:val="28"/>
          <w:szCs w:val="28"/>
        </w:rPr>
        <w:t>如下：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一、到会情况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以线上线下方式参加2023年9月8日债权人会议的债权人共计83家，占已申报债权人数的93.26%，所代表的债权金额计2,279,776,616.35元，占无财产担保金额的99.68%。</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另，参会的债权编号为88的债权人陈海珍申报的债权金额不予确认，不计入本次会议表决人数。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综上，本次会议有表决权的债权人共计82家，有表决权的无财产担保债权总额为2,287,141,897.20元。</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二、表决结果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（一）关于《工程项目结算和清偿方案》的表决结果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表决同意的债权人数为57人，占有表决权债权人人数的比例为69.51%；表决同意的债权人所代表的无财产担保债权金额为1,806,839,792.7</w:t>
      </w:r>
      <w:r>
        <w:rPr>
          <w:rFonts w:hint="eastAsia" w:ascii="宋体" w:hAnsi="宋体" w:eastAsia="宋体" w:cs="宋体"/>
          <w:color w:val="auto"/>
          <w:sz w:val="28"/>
          <w:szCs w:val="28"/>
          <w:highlight w:val="none"/>
          <w:lang w:val="en-US" w:eastAsia="zh-CN"/>
        </w:rPr>
        <w:t>7元，占无财产担保债权总额2,287,141,897.20元的79.00%。</w:t>
      </w:r>
    </w:p>
    <w:p>
      <w:pPr>
        <w:ind w:firstLine="560" w:firstLineChars="200"/>
        <w:rPr>
          <w:rFonts w:ascii="宋体" w:hAnsi="宋体" w:eastAsia="宋体" w:cs="宋体"/>
          <w:sz w:val="28"/>
          <w:szCs w:val="28"/>
        </w:rPr>
      </w:pPr>
      <w:r>
        <w:rPr>
          <w:rFonts w:ascii="宋体" w:hAnsi="宋体" w:eastAsia="宋体" w:cs="宋体"/>
          <w:sz w:val="28"/>
          <w:szCs w:val="28"/>
        </w:rPr>
        <w:t>表决结果：该表决事项通过。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（二）关于《遴选重整投资人的方案》的表决结果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因债权人华恒建设集团有限公司（表决金额162,956,954.01元）报名参加意向投资人，因此对该议案回避表决，</w:t>
      </w:r>
      <w:bookmarkStart w:id="0" w:name="_GoBack"/>
      <w:r>
        <w:rPr>
          <w:rFonts w:hint="eastAsia" w:ascii="宋体" w:hAnsi="宋体" w:eastAsia="宋体" w:cs="宋体"/>
          <w:color w:val="auto"/>
          <w:sz w:val="28"/>
          <w:szCs w:val="28"/>
          <w:lang w:val="en-US" w:eastAsia="zh-CN"/>
        </w:rPr>
        <w:t>对于华恒建设集团有限公司的表决权金额不纳入统计范围</w:t>
      </w:r>
      <w:bookmarkEnd w:id="0"/>
      <w:r>
        <w:rPr>
          <w:rFonts w:hint="eastAsia" w:ascii="宋体" w:hAnsi="宋体" w:eastAsia="宋体" w:cs="宋体"/>
          <w:color w:val="auto"/>
          <w:sz w:val="28"/>
          <w:szCs w:val="28"/>
          <w:lang w:val="en-US" w:eastAsia="zh-CN"/>
        </w:rPr>
        <w:t>。故该议案有表决权的债权人共计81家，有表决权的无财产担保债权总额为2,124,184,943.19元。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表决同意的债权人数为45人，占有表决权债权人人数的比例为55.56%；表决同意的债权人所代表的无财产担保债权金额为899,371,918.02元，占无财产担保债权总额2,124,184,943.19元的42.34%。</w:t>
      </w:r>
    </w:p>
    <w:p>
      <w:pPr>
        <w:ind w:firstLine="560" w:firstLineChars="200"/>
        <w:rPr>
          <w:rFonts w:ascii="宋体" w:hAnsi="宋体" w:eastAsia="宋体" w:cs="宋体"/>
          <w:sz w:val="28"/>
          <w:szCs w:val="28"/>
        </w:rPr>
      </w:pPr>
      <w:r>
        <w:rPr>
          <w:rFonts w:ascii="宋体" w:hAnsi="宋体" w:eastAsia="宋体" w:cs="宋体"/>
          <w:sz w:val="28"/>
          <w:szCs w:val="28"/>
        </w:rPr>
        <w:t>表决结果：该表决事项</w:t>
      </w:r>
      <w:r>
        <w:rPr>
          <w:rFonts w:hint="eastAsia" w:ascii="宋体" w:hAnsi="宋体" w:eastAsia="宋体" w:cs="宋体"/>
          <w:sz w:val="28"/>
          <w:szCs w:val="28"/>
          <w:lang w:val="en-US" w:eastAsia="zh-CN"/>
        </w:rPr>
        <w:t>未</w:t>
      </w:r>
      <w:r>
        <w:rPr>
          <w:rFonts w:ascii="宋体" w:hAnsi="宋体" w:eastAsia="宋体" w:cs="宋体"/>
          <w:sz w:val="28"/>
          <w:szCs w:val="28"/>
        </w:rPr>
        <w:t>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（三）关于《</w:t>
      </w:r>
      <w:r>
        <w:rPr>
          <w:rFonts w:hint="eastAsia" w:ascii="宋体" w:hAnsi="宋体" w:eastAsia="宋体" w:cs="宋体"/>
          <w:color w:val="auto"/>
          <w:sz w:val="28"/>
          <w:szCs w:val="28"/>
        </w:rPr>
        <w:t>债务人财产管理和变价方案</w:t>
      </w:r>
      <w:r>
        <w:rPr>
          <w:rFonts w:hint="eastAsia" w:ascii="宋体" w:hAnsi="宋体" w:eastAsia="宋体" w:cs="宋体"/>
          <w:color w:val="auto"/>
          <w:sz w:val="28"/>
          <w:szCs w:val="28"/>
          <w:lang w:val="en-US" w:eastAsia="zh-CN"/>
        </w:rPr>
        <w:t>》的表决结果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结合一债会的表决情况，该议案表决同意的债权人数为62人，占有表决权债权人人数的比例为75.61%；表决同意的债权人所代表的无财产担保债权金额为1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871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608</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966.70元，占无财产担保债权总额</w:t>
      </w:r>
      <w:r>
        <w:rPr>
          <w:rFonts w:hint="eastAsia" w:ascii="宋体" w:hAnsi="宋体" w:eastAsia="宋体" w:cs="宋体"/>
          <w:color w:val="auto"/>
          <w:sz w:val="28"/>
          <w:szCs w:val="28"/>
          <w:highlight w:val="none"/>
          <w:lang w:val="en-US" w:eastAsia="zh-CN"/>
        </w:rPr>
        <w:t>2,287,141,897.20</w:t>
      </w:r>
      <w:r>
        <w:rPr>
          <w:rFonts w:hint="eastAsia" w:ascii="宋体" w:hAnsi="宋体" w:eastAsia="宋体" w:cs="宋体"/>
          <w:color w:val="auto"/>
          <w:sz w:val="28"/>
          <w:szCs w:val="28"/>
          <w:lang w:val="en-US" w:eastAsia="zh-CN"/>
        </w:rPr>
        <w:t>元的81.83%。</w:t>
      </w:r>
    </w:p>
    <w:p>
      <w:pPr>
        <w:ind w:firstLine="560" w:firstLineChars="200"/>
        <w:rPr>
          <w:rFonts w:ascii="宋体" w:hAnsi="宋体" w:eastAsia="宋体" w:cs="宋体"/>
          <w:sz w:val="28"/>
          <w:szCs w:val="28"/>
        </w:rPr>
      </w:pPr>
      <w:r>
        <w:rPr>
          <w:rFonts w:ascii="宋体" w:hAnsi="宋体" w:eastAsia="宋体" w:cs="宋体"/>
          <w:sz w:val="28"/>
          <w:szCs w:val="28"/>
        </w:rPr>
        <w:t>表决结果：该表决事项通过。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（四）关于《</w:t>
      </w:r>
      <w:r>
        <w:rPr>
          <w:rFonts w:hint="eastAsia" w:ascii="宋体" w:hAnsi="宋体" w:eastAsia="宋体" w:cs="宋体"/>
          <w:color w:val="auto"/>
          <w:sz w:val="28"/>
          <w:szCs w:val="28"/>
          <w:lang w:eastAsia="zh-Hans"/>
        </w:rPr>
        <w:t>管理人报酬及中介机构费用</w:t>
      </w:r>
      <w:r>
        <w:rPr>
          <w:rFonts w:hint="eastAsia" w:ascii="宋体" w:hAnsi="宋体" w:eastAsia="宋体" w:cs="宋体"/>
          <w:color w:val="auto"/>
          <w:sz w:val="28"/>
          <w:szCs w:val="28"/>
        </w:rPr>
        <w:t>的</w:t>
      </w:r>
      <w:r>
        <w:rPr>
          <w:rFonts w:hint="eastAsia" w:ascii="宋体" w:hAnsi="宋体" w:eastAsia="宋体" w:cs="宋体"/>
          <w:color w:val="auto"/>
          <w:sz w:val="28"/>
          <w:szCs w:val="28"/>
          <w:lang w:eastAsia="zh-Hans"/>
        </w:rPr>
        <w:t>报告</w:t>
      </w:r>
      <w:r>
        <w:rPr>
          <w:rFonts w:hint="eastAsia" w:ascii="宋体" w:hAnsi="宋体" w:eastAsia="宋体" w:cs="宋体"/>
          <w:color w:val="auto"/>
          <w:sz w:val="28"/>
          <w:szCs w:val="28"/>
          <w:lang w:val="en-US" w:eastAsia="zh-CN"/>
        </w:rPr>
        <w:t>》的表决结果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结合一债会的表决情况，该议案表决同意债权人数为64人，占有表决权债权人人数的比例为78.05%；表决同意债权人所代表的无财产担保债权金额为1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960</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938</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761.44元，占无财产担保债权总额</w:t>
      </w:r>
      <w:r>
        <w:rPr>
          <w:rFonts w:hint="eastAsia" w:ascii="宋体" w:hAnsi="宋体" w:eastAsia="宋体" w:cs="宋体"/>
          <w:color w:val="auto"/>
          <w:sz w:val="28"/>
          <w:szCs w:val="28"/>
          <w:highlight w:val="none"/>
          <w:lang w:val="en-US" w:eastAsia="zh-CN"/>
        </w:rPr>
        <w:t>2,287,141,897.20</w:t>
      </w:r>
      <w:r>
        <w:rPr>
          <w:rFonts w:hint="eastAsia" w:ascii="宋体" w:hAnsi="宋体" w:eastAsia="宋体" w:cs="宋体"/>
          <w:color w:val="auto"/>
          <w:sz w:val="28"/>
          <w:szCs w:val="28"/>
          <w:lang w:val="en-US" w:eastAsia="zh-CN"/>
        </w:rPr>
        <w:t>元的85.74%。</w:t>
      </w:r>
    </w:p>
    <w:p>
      <w:pPr>
        <w:ind w:firstLine="560" w:firstLineChars="200"/>
        <w:rPr>
          <w:rFonts w:ascii="宋体" w:hAnsi="宋体" w:eastAsia="宋体" w:cs="宋体"/>
          <w:sz w:val="28"/>
          <w:szCs w:val="28"/>
        </w:rPr>
      </w:pPr>
      <w:r>
        <w:rPr>
          <w:rFonts w:ascii="宋体" w:hAnsi="宋体" w:eastAsia="宋体" w:cs="宋体"/>
          <w:sz w:val="28"/>
          <w:szCs w:val="28"/>
        </w:rPr>
        <w:t>表决结果：该表决事项通过。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（五）关于《</w:t>
      </w:r>
      <w:r>
        <w:rPr>
          <w:rFonts w:hint="eastAsia" w:ascii="宋体" w:hAnsi="宋体" w:eastAsia="宋体" w:cs="宋体"/>
          <w:color w:val="auto"/>
          <w:sz w:val="28"/>
          <w:szCs w:val="28"/>
          <w:lang w:eastAsia="zh-Hans"/>
        </w:rPr>
        <w:t>非现场方式召开债权人会议及表决的方案</w:t>
      </w:r>
      <w:r>
        <w:rPr>
          <w:rFonts w:hint="eastAsia" w:ascii="宋体" w:hAnsi="宋体" w:eastAsia="宋体" w:cs="宋体"/>
          <w:color w:val="auto"/>
          <w:sz w:val="28"/>
          <w:szCs w:val="28"/>
          <w:lang w:val="en-US" w:eastAsia="zh-CN"/>
        </w:rPr>
        <w:t>》的表决结果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结合一债会的表决情况，该议案表决同意债权人数为67人，占有表决权债权人人数的比例为81.71%；表决同意债权人所代表的无财产担保债权金额为2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017</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110</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351.79元，占无财产担保债权总额</w:t>
      </w:r>
      <w:r>
        <w:rPr>
          <w:rFonts w:hint="eastAsia" w:ascii="宋体" w:hAnsi="宋体" w:eastAsia="宋体" w:cs="宋体"/>
          <w:color w:val="auto"/>
          <w:sz w:val="28"/>
          <w:szCs w:val="28"/>
          <w:highlight w:val="none"/>
          <w:lang w:val="en-US" w:eastAsia="zh-CN"/>
        </w:rPr>
        <w:t>2,287,141,897.20</w:t>
      </w:r>
      <w:r>
        <w:rPr>
          <w:rFonts w:hint="eastAsia" w:ascii="宋体" w:hAnsi="宋体" w:eastAsia="宋体" w:cs="宋体"/>
          <w:color w:val="auto"/>
          <w:sz w:val="28"/>
          <w:szCs w:val="28"/>
          <w:lang w:val="en-US" w:eastAsia="zh-CN"/>
        </w:rPr>
        <w:t>元的88.19%。</w:t>
      </w:r>
    </w:p>
    <w:p>
      <w:pPr>
        <w:ind w:firstLine="560" w:firstLineChars="200"/>
        <w:rPr>
          <w:rFonts w:ascii="宋体" w:hAnsi="宋体" w:eastAsia="宋体" w:cs="宋体"/>
          <w:sz w:val="28"/>
          <w:szCs w:val="28"/>
        </w:rPr>
      </w:pPr>
      <w:r>
        <w:rPr>
          <w:rFonts w:ascii="宋体" w:hAnsi="宋体" w:eastAsia="宋体" w:cs="宋体"/>
          <w:sz w:val="28"/>
          <w:szCs w:val="28"/>
        </w:rPr>
        <w:t>表决结果：该表决事项通过。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（六）</w:t>
      </w:r>
      <w:r>
        <w:rPr>
          <w:rFonts w:ascii="宋体" w:hAnsi="宋体" w:eastAsia="宋体" w:cs="宋体"/>
          <w:sz w:val="28"/>
          <w:szCs w:val="28"/>
        </w:rPr>
        <w:t>关于《债权人会议表决设立债委会的议案》的表决结果</w:t>
      </w:r>
    </w:p>
    <w:p>
      <w:pPr>
        <w:ind w:firstLine="560" w:firstLineChars="200"/>
        <w:rPr>
          <w:rFonts w:hint="eastAsia" w:ascii="宋体" w:hAnsi="宋体" w:eastAsia="宋体" w:cs="宋体"/>
          <w:sz w:val="28"/>
          <w:szCs w:val="28"/>
        </w:rPr>
      </w:pPr>
      <w:r>
        <w:rPr>
          <w:rFonts w:ascii="宋体" w:hAnsi="宋体" w:eastAsia="宋体" w:cs="宋体"/>
          <w:sz w:val="28"/>
          <w:szCs w:val="28"/>
        </w:rPr>
        <w:t>1、候选人象山县建象投资有限公司担任债委会成员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结合一债会的表决情况，该议案表决同意债权人数为62人，占有表决权债权人人数的比例为75.61%；表决同意债权人所代表的无财产担保债权金额为1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946</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656</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244.67元，占无财产担保债权总额</w:t>
      </w:r>
      <w:r>
        <w:rPr>
          <w:rFonts w:hint="eastAsia" w:ascii="宋体" w:hAnsi="宋体" w:eastAsia="宋体" w:cs="宋体"/>
          <w:color w:val="auto"/>
          <w:sz w:val="28"/>
          <w:szCs w:val="28"/>
          <w:highlight w:val="none"/>
          <w:lang w:val="en-US" w:eastAsia="zh-CN"/>
        </w:rPr>
        <w:t>2,287,141,897.20</w:t>
      </w:r>
      <w:r>
        <w:rPr>
          <w:rFonts w:hint="eastAsia" w:ascii="宋体" w:hAnsi="宋体" w:eastAsia="宋体" w:cs="宋体"/>
          <w:color w:val="auto"/>
          <w:sz w:val="28"/>
          <w:szCs w:val="28"/>
          <w:lang w:val="en-US" w:eastAsia="zh-CN"/>
        </w:rPr>
        <w:t>元的85.11%。</w:t>
      </w:r>
    </w:p>
    <w:p>
      <w:pPr>
        <w:ind w:firstLine="560" w:firstLineChars="200"/>
        <w:rPr>
          <w:rFonts w:ascii="宋体" w:hAnsi="宋体" w:eastAsia="宋体" w:cs="宋体"/>
          <w:sz w:val="28"/>
          <w:szCs w:val="28"/>
        </w:rPr>
      </w:pPr>
      <w:r>
        <w:rPr>
          <w:rFonts w:ascii="宋体" w:hAnsi="宋体" w:eastAsia="宋体" w:cs="宋体"/>
          <w:sz w:val="28"/>
          <w:szCs w:val="28"/>
        </w:rPr>
        <w:t>表决结果：象山县建象投资有限公司当选债委会成员。</w:t>
      </w:r>
    </w:p>
    <w:p>
      <w:pPr>
        <w:ind w:firstLine="560" w:firstLineChars="200"/>
        <w:rPr>
          <w:rFonts w:ascii="宋体" w:hAnsi="宋体" w:eastAsia="宋体" w:cs="宋体"/>
          <w:sz w:val="28"/>
          <w:szCs w:val="28"/>
        </w:rPr>
      </w:pPr>
      <w:r>
        <w:rPr>
          <w:rFonts w:ascii="宋体" w:hAnsi="宋体" w:eastAsia="宋体" w:cs="宋体"/>
          <w:sz w:val="28"/>
          <w:szCs w:val="28"/>
        </w:rPr>
        <w:t>2、候选人华恒建设集团有限公司担任债委会成员。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结合一债会的表决情况，该议案表决同意债权人数为57人，占有表决权债权人人数的比例为69.51%；表决同意债权人所代表的无财产担保债权金额为1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404</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986</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304.23元，占无财产担保债权总额</w:t>
      </w:r>
      <w:r>
        <w:rPr>
          <w:rFonts w:hint="eastAsia" w:ascii="宋体" w:hAnsi="宋体" w:eastAsia="宋体" w:cs="宋体"/>
          <w:color w:val="auto"/>
          <w:sz w:val="28"/>
          <w:szCs w:val="28"/>
          <w:highlight w:val="none"/>
          <w:lang w:val="en-US" w:eastAsia="zh-CN"/>
        </w:rPr>
        <w:t>2,287,141,897.20</w:t>
      </w:r>
      <w:r>
        <w:rPr>
          <w:rFonts w:hint="eastAsia" w:ascii="宋体" w:hAnsi="宋体" w:eastAsia="宋体" w:cs="宋体"/>
          <w:color w:val="auto"/>
          <w:sz w:val="28"/>
          <w:szCs w:val="28"/>
          <w:lang w:val="en-US" w:eastAsia="zh-CN"/>
        </w:rPr>
        <w:t>元的61.43%。</w:t>
      </w:r>
    </w:p>
    <w:p>
      <w:pPr>
        <w:ind w:firstLine="560" w:firstLineChars="200"/>
        <w:rPr>
          <w:rFonts w:ascii="宋体" w:hAnsi="宋体" w:eastAsia="宋体" w:cs="宋体"/>
          <w:sz w:val="28"/>
          <w:szCs w:val="28"/>
        </w:rPr>
      </w:pPr>
      <w:r>
        <w:rPr>
          <w:rFonts w:ascii="宋体" w:hAnsi="宋体" w:eastAsia="宋体" w:cs="宋体"/>
          <w:sz w:val="28"/>
          <w:szCs w:val="28"/>
        </w:rPr>
        <w:t>表决结果：华恒建设集团有限公司当选债委会成员。</w:t>
      </w:r>
    </w:p>
    <w:p>
      <w:pPr>
        <w:ind w:firstLine="560" w:firstLineChars="200"/>
        <w:rPr>
          <w:rFonts w:ascii="宋体" w:hAnsi="宋体" w:eastAsia="宋体" w:cs="宋体"/>
          <w:sz w:val="28"/>
          <w:szCs w:val="28"/>
        </w:rPr>
      </w:pPr>
      <w:r>
        <w:rPr>
          <w:rFonts w:ascii="宋体" w:hAnsi="宋体" w:eastAsia="宋体" w:cs="宋体"/>
          <w:sz w:val="28"/>
          <w:szCs w:val="28"/>
        </w:rPr>
        <w:t>3、候选人象山丹城兴日花岗岩加工厂担任债委会成员。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结合一债会的表决情况，该议案表决同意债权人数为61人，占有表决权债权人人数的比例为74.39%；表决同意债权人所代表的无财产担保债权金额为1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846</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507</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837.77元，占无财产担保债权总额</w:t>
      </w:r>
      <w:r>
        <w:rPr>
          <w:rFonts w:hint="eastAsia" w:ascii="宋体" w:hAnsi="宋体" w:eastAsia="宋体" w:cs="宋体"/>
          <w:color w:val="auto"/>
          <w:sz w:val="28"/>
          <w:szCs w:val="28"/>
          <w:highlight w:val="none"/>
          <w:lang w:val="en-US" w:eastAsia="zh-CN"/>
        </w:rPr>
        <w:t>2,287,141,897.20</w:t>
      </w:r>
      <w:r>
        <w:rPr>
          <w:rFonts w:hint="eastAsia" w:ascii="宋体" w:hAnsi="宋体" w:eastAsia="宋体" w:cs="宋体"/>
          <w:color w:val="auto"/>
          <w:sz w:val="28"/>
          <w:szCs w:val="28"/>
          <w:lang w:val="en-US" w:eastAsia="zh-CN"/>
        </w:rPr>
        <w:t>元的80.73%。</w:t>
      </w:r>
    </w:p>
    <w:p>
      <w:pPr>
        <w:ind w:firstLine="560" w:firstLineChars="200"/>
        <w:rPr>
          <w:rFonts w:hint="eastAsia" w:ascii="宋体" w:hAnsi="宋体" w:eastAsia="宋体" w:cs="宋体"/>
          <w:color w:val="auto"/>
          <w:sz w:val="28"/>
          <w:szCs w:val="28"/>
          <w:lang w:val="en-US" w:eastAsia="zh-CN"/>
        </w:rPr>
      </w:pPr>
      <w:r>
        <w:rPr>
          <w:rFonts w:ascii="宋体" w:hAnsi="宋体" w:eastAsia="宋体" w:cs="宋体"/>
          <w:sz w:val="28"/>
          <w:szCs w:val="28"/>
        </w:rPr>
        <w:t>表决结果：象山丹城兴日花岗岩加工厂当选债委会成员。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（七）关于《</w:t>
      </w:r>
      <w:r>
        <w:rPr>
          <w:rFonts w:hint="eastAsia" w:ascii="宋体" w:hAnsi="宋体" w:eastAsia="宋体" w:cs="宋体"/>
          <w:color w:val="auto"/>
          <w:sz w:val="28"/>
          <w:szCs w:val="28"/>
        </w:rPr>
        <w:t>债权人会议委托债委会行使部分职权的议案</w:t>
      </w:r>
      <w:r>
        <w:rPr>
          <w:rFonts w:hint="eastAsia" w:ascii="宋体" w:hAnsi="宋体" w:eastAsia="宋体" w:cs="宋体"/>
          <w:color w:val="auto"/>
          <w:sz w:val="28"/>
          <w:szCs w:val="28"/>
          <w:lang w:val="en-US" w:eastAsia="zh-CN"/>
        </w:rPr>
        <w:t>》的表决结果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结合一债会的表决情况，该议案表决同意债权人数为63人，占有表决权债权人人数的比例为76.83%；表决同意债权人所代表的无财产担保债权金额为1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972</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360</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lang w:val="en-US" w:eastAsia="zh-CN"/>
        </w:rPr>
        <w:t>432.62元，占无财产担保债权总额</w:t>
      </w:r>
      <w:r>
        <w:rPr>
          <w:rFonts w:hint="eastAsia" w:ascii="宋体" w:hAnsi="宋体" w:eastAsia="宋体" w:cs="宋体"/>
          <w:color w:val="auto"/>
          <w:sz w:val="28"/>
          <w:szCs w:val="28"/>
          <w:highlight w:val="none"/>
          <w:lang w:val="en-US" w:eastAsia="zh-CN"/>
        </w:rPr>
        <w:t>2,287,141,897.20</w:t>
      </w:r>
      <w:r>
        <w:rPr>
          <w:rFonts w:hint="eastAsia" w:ascii="宋体" w:hAnsi="宋体" w:eastAsia="宋体" w:cs="宋体"/>
          <w:color w:val="auto"/>
          <w:sz w:val="28"/>
          <w:szCs w:val="28"/>
          <w:lang w:val="en-US" w:eastAsia="zh-CN"/>
        </w:rPr>
        <w:t>元的86.24%。</w:t>
      </w:r>
    </w:p>
    <w:p>
      <w:pPr>
        <w:ind w:firstLine="560" w:firstLineChars="200"/>
        <w:rPr>
          <w:rFonts w:ascii="宋体" w:hAnsi="宋体" w:eastAsia="宋体" w:cs="宋体"/>
          <w:sz w:val="28"/>
          <w:szCs w:val="28"/>
        </w:rPr>
      </w:pPr>
      <w:r>
        <w:rPr>
          <w:rFonts w:ascii="宋体" w:hAnsi="宋体" w:eastAsia="宋体" w:cs="宋体"/>
          <w:sz w:val="28"/>
          <w:szCs w:val="28"/>
        </w:rPr>
        <w:t>表决结果：该表决事项通过。</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特此公示。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浙江天元建设（集团）股份有限公司管理人</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宁波经济技术开发区中磊贸易有限公司</w:t>
      </w:r>
      <w:r>
        <w:rPr>
          <w:rFonts w:hint="eastAsia" w:ascii="宋体" w:hAnsi="宋体" w:eastAsia="宋体" w:cs="宋体"/>
          <w:color w:val="auto"/>
          <w:sz w:val="28"/>
          <w:szCs w:val="28"/>
          <w:lang w:val="en-US" w:eastAsia="zh-CN"/>
        </w:rPr>
        <w:t>管理人</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日</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mFjMDY4YmViMjA4ODA0YmRlYzJlMDJjMzJhNGUifQ=="/>
  </w:docVars>
  <w:rsids>
    <w:rsidRoot w:val="00000000"/>
    <w:rsid w:val="012A69A9"/>
    <w:rsid w:val="062763F6"/>
    <w:rsid w:val="0686559F"/>
    <w:rsid w:val="0D111F94"/>
    <w:rsid w:val="10627D99"/>
    <w:rsid w:val="12451EBB"/>
    <w:rsid w:val="127416F0"/>
    <w:rsid w:val="12D24AB6"/>
    <w:rsid w:val="18325D81"/>
    <w:rsid w:val="18C02DA2"/>
    <w:rsid w:val="1A693E78"/>
    <w:rsid w:val="1AA35193"/>
    <w:rsid w:val="1B1F6EC9"/>
    <w:rsid w:val="1F8747E8"/>
    <w:rsid w:val="2B835EDF"/>
    <w:rsid w:val="2C4231B4"/>
    <w:rsid w:val="30236F13"/>
    <w:rsid w:val="36A930DA"/>
    <w:rsid w:val="396312DF"/>
    <w:rsid w:val="3D0D12C0"/>
    <w:rsid w:val="4157081C"/>
    <w:rsid w:val="44F47210"/>
    <w:rsid w:val="4AB35756"/>
    <w:rsid w:val="4B2165F1"/>
    <w:rsid w:val="4D9939C9"/>
    <w:rsid w:val="4F7D5C83"/>
    <w:rsid w:val="4FC275AB"/>
    <w:rsid w:val="56002C87"/>
    <w:rsid w:val="584C2108"/>
    <w:rsid w:val="5DCB1D21"/>
    <w:rsid w:val="5F55204B"/>
    <w:rsid w:val="5FA05122"/>
    <w:rsid w:val="628A0ACA"/>
    <w:rsid w:val="68E064B2"/>
    <w:rsid w:val="68FA341D"/>
    <w:rsid w:val="71254CA3"/>
    <w:rsid w:val="71266A01"/>
    <w:rsid w:val="73474B6A"/>
    <w:rsid w:val="74A92964"/>
    <w:rsid w:val="772B50C1"/>
    <w:rsid w:val="7F207CC7"/>
    <w:rsid w:val="7FEA4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1974</Words>
  <Characters>2352</Characters>
  <Lines>0</Lines>
  <Paragraphs>0</Paragraphs>
  <TotalTime>6</TotalTime>
  <ScaleCrop>false</ScaleCrop>
  <LinksUpToDate>false</LinksUpToDate>
  <CharactersWithSpaces>2353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2023-03-13T01:46:00Z</dcterms:created>
  <dc:creator>hanyina</dc:creator>
  <cp:lastModifiedBy>15757827125</cp:lastModifiedBy>
  <dcterms:modified xsi:type="dcterms:W3CDTF">2023-09-18T12:25:45Z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33A73C29EF274B5CAEB206D5B6525015</vt:lpwstr>
  </property>
</Properties>
</file>