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2D8D" w:rsidRPr="00882D8D" w:rsidRDefault="00882D8D" w:rsidP="00882D8D">
      <w:pPr>
        <w:pStyle w:val="a3"/>
        <w:rPr>
          <w:rFonts w:ascii="黑体" w:eastAsia="黑体" w:hAnsi="黑体"/>
          <w:b w:val="0"/>
          <w:bCs w:val="0"/>
        </w:rPr>
      </w:pPr>
      <w:r w:rsidRPr="00882D8D">
        <w:rPr>
          <w:rFonts w:ascii="黑体" w:eastAsia="黑体" w:hAnsi="黑体"/>
          <w:b w:val="0"/>
          <w:bCs w:val="0"/>
        </w:rPr>
        <w:t>宁波久业复合材料有限公司</w:t>
      </w:r>
      <w:r w:rsidRPr="00882D8D">
        <w:rPr>
          <w:rFonts w:ascii="黑体" w:eastAsia="黑体" w:hAnsi="黑体" w:hint="eastAsia"/>
          <w:b w:val="0"/>
          <w:bCs w:val="0"/>
        </w:rPr>
        <w:t>预重整投资人招募公告</w:t>
      </w:r>
    </w:p>
    <w:p w:rsidR="00882D8D" w:rsidRPr="00181032" w:rsidRDefault="00882D8D" w:rsidP="009E66FA">
      <w:pPr>
        <w:spacing w:line="58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D50F5">
        <w:rPr>
          <w:rFonts w:ascii="仿宋" w:eastAsia="仿宋" w:hAnsi="仿宋"/>
          <w:color w:val="333333"/>
          <w:sz w:val="28"/>
          <w:szCs w:val="28"/>
        </w:rPr>
        <w:t>宁波市北仑区人民法院根据宁波久业复合材料有限公司的申请，于2022年7月12日作出（2022）浙0206破申17号《决定书》，决定对宁波久业复合材料有限公司进行预重整，并于同日作出《通知书》，指定浙江和义观达律师事务所担任该公司临时管理人。</w:t>
      </w:r>
    </w:p>
    <w:p w:rsidR="005406DC" w:rsidRDefault="00882D8D" w:rsidP="009E66FA">
      <w:pPr>
        <w:spacing w:line="580" w:lineRule="exact"/>
        <w:ind w:firstLineChars="200" w:firstLine="560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ED50F5">
        <w:rPr>
          <w:rFonts w:ascii="仿宋" w:eastAsia="仿宋" w:hAnsi="仿宋"/>
          <w:color w:val="333333"/>
          <w:sz w:val="28"/>
          <w:szCs w:val="28"/>
        </w:rPr>
        <w:t>宁波久业复合材料有限公司</w:t>
      </w:r>
      <w:r w:rsidR="00181032">
        <w:rPr>
          <w:rFonts w:ascii="仿宋" w:eastAsia="仿宋" w:hAnsi="仿宋" w:hint="eastAsia"/>
          <w:color w:val="333333"/>
          <w:sz w:val="28"/>
          <w:szCs w:val="28"/>
        </w:rPr>
        <w:t>（以下简称“久业公司”）</w:t>
      </w:r>
      <w:r>
        <w:rPr>
          <w:rFonts w:ascii="仿宋" w:eastAsia="仿宋" w:hAnsi="仿宋" w:hint="eastAsia"/>
          <w:color w:val="333333"/>
          <w:sz w:val="28"/>
          <w:szCs w:val="28"/>
        </w:rPr>
        <w:t>成立于</w:t>
      </w:r>
      <w:r w:rsidRPr="00882D8D">
        <w:rPr>
          <w:rFonts w:ascii="仿宋" w:eastAsia="仿宋" w:hAnsi="仿宋"/>
          <w:color w:val="333333"/>
          <w:sz w:val="28"/>
          <w:szCs w:val="28"/>
        </w:rPr>
        <w:t>2014</w:t>
      </w:r>
      <w:r>
        <w:rPr>
          <w:rFonts w:ascii="仿宋" w:eastAsia="仿宋" w:hAnsi="仿宋" w:hint="eastAsia"/>
          <w:color w:val="333333"/>
          <w:sz w:val="28"/>
          <w:szCs w:val="28"/>
        </w:rPr>
        <w:t>年</w:t>
      </w:r>
      <w:r w:rsidRPr="00882D8D">
        <w:rPr>
          <w:rFonts w:ascii="仿宋" w:eastAsia="仿宋" w:hAnsi="仿宋"/>
          <w:color w:val="333333"/>
          <w:sz w:val="28"/>
          <w:szCs w:val="28"/>
        </w:rPr>
        <w:t>7</w:t>
      </w:r>
      <w:r>
        <w:rPr>
          <w:rFonts w:ascii="仿宋" w:eastAsia="仿宋" w:hAnsi="仿宋" w:hint="eastAsia"/>
          <w:color w:val="333333"/>
          <w:sz w:val="28"/>
          <w:szCs w:val="28"/>
        </w:rPr>
        <w:t>月</w:t>
      </w:r>
      <w:r w:rsidRPr="00882D8D">
        <w:rPr>
          <w:rFonts w:ascii="仿宋" w:eastAsia="仿宋" w:hAnsi="仿宋"/>
          <w:color w:val="333333"/>
          <w:sz w:val="28"/>
          <w:szCs w:val="28"/>
        </w:rPr>
        <w:t>30</w:t>
      </w:r>
      <w:r>
        <w:rPr>
          <w:rFonts w:ascii="仿宋" w:eastAsia="仿宋" w:hAnsi="仿宋" w:hint="eastAsia"/>
          <w:color w:val="333333"/>
          <w:sz w:val="28"/>
          <w:szCs w:val="28"/>
        </w:rPr>
        <w:t>日，</w:t>
      </w:r>
      <w:r w:rsidR="00440B8D">
        <w:rPr>
          <w:rFonts w:ascii="仿宋" w:eastAsia="仿宋" w:hAnsi="仿宋" w:hint="eastAsia"/>
          <w:color w:val="333333"/>
          <w:sz w:val="28"/>
          <w:szCs w:val="28"/>
        </w:rPr>
        <w:t>法定代表人胡跃荣，注册资本2</w:t>
      </w:r>
      <w:r w:rsidR="00440B8D">
        <w:rPr>
          <w:rFonts w:ascii="仿宋" w:eastAsia="仿宋" w:hAnsi="仿宋"/>
          <w:color w:val="333333"/>
          <w:sz w:val="28"/>
          <w:szCs w:val="28"/>
        </w:rPr>
        <w:t>00</w:t>
      </w:r>
      <w:r w:rsidR="00440B8D">
        <w:rPr>
          <w:rFonts w:ascii="仿宋" w:eastAsia="仿宋" w:hAnsi="仿宋" w:hint="eastAsia"/>
          <w:color w:val="333333"/>
          <w:sz w:val="28"/>
          <w:szCs w:val="28"/>
        </w:rPr>
        <w:t>万元人民币，股东为</w:t>
      </w:r>
      <w:r w:rsidR="00440B8D" w:rsidRPr="00440B8D">
        <w:rPr>
          <w:rFonts w:ascii="仿宋" w:eastAsia="仿宋" w:hAnsi="仿宋"/>
          <w:color w:val="333333"/>
          <w:sz w:val="28"/>
          <w:szCs w:val="28"/>
        </w:rPr>
        <w:t>宁波金源复合集团有限公司</w:t>
      </w:r>
      <w:r w:rsidR="00EB6F1E">
        <w:rPr>
          <w:rFonts w:ascii="仿宋" w:eastAsia="仿宋" w:hAnsi="仿宋" w:hint="eastAsia"/>
          <w:color w:val="333333"/>
          <w:sz w:val="28"/>
          <w:szCs w:val="28"/>
        </w:rPr>
        <w:t>（</w:t>
      </w:r>
      <w:r w:rsidR="00043CC3">
        <w:rPr>
          <w:rFonts w:ascii="仿宋" w:eastAsia="仿宋" w:hAnsi="仿宋" w:hint="eastAsia"/>
          <w:color w:val="333333"/>
          <w:sz w:val="28"/>
          <w:szCs w:val="28"/>
        </w:rPr>
        <w:t>持股比例</w:t>
      </w:r>
      <w:r w:rsidR="00EB6F1E">
        <w:rPr>
          <w:rFonts w:ascii="仿宋" w:eastAsia="仿宋" w:hAnsi="仿宋" w:hint="eastAsia"/>
          <w:color w:val="333333"/>
          <w:sz w:val="28"/>
          <w:szCs w:val="28"/>
        </w:rPr>
        <w:t>1</w:t>
      </w:r>
      <w:r w:rsidR="00EB6F1E">
        <w:rPr>
          <w:rFonts w:ascii="仿宋" w:eastAsia="仿宋" w:hAnsi="仿宋"/>
          <w:color w:val="333333"/>
          <w:sz w:val="28"/>
          <w:szCs w:val="28"/>
        </w:rPr>
        <w:t>00%</w:t>
      </w:r>
      <w:r w:rsidR="00EB6F1E">
        <w:rPr>
          <w:rFonts w:ascii="仿宋" w:eastAsia="仿宋" w:hAnsi="仿宋" w:hint="eastAsia"/>
          <w:color w:val="333333"/>
          <w:sz w:val="28"/>
          <w:szCs w:val="28"/>
        </w:rPr>
        <w:t>），经营范围为</w:t>
      </w:r>
      <w:r w:rsidR="00EB6F1E" w:rsidRPr="00EB6F1E">
        <w:rPr>
          <w:rFonts w:ascii="仿宋" w:eastAsia="仿宋" w:hAnsi="仿宋"/>
          <w:color w:val="333333"/>
          <w:sz w:val="28"/>
          <w:szCs w:val="28"/>
        </w:rPr>
        <w:t>复合材料、塑料薄膜、化工产品的制造、加工、批发、零售；普通货物仓储服务；自营和代理各类货物和技术的进出口业务（除国家限定公司经营或禁止进出口的货物及技术）</w:t>
      </w:r>
      <w:r w:rsidR="005406DC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CE62A3" w:rsidRDefault="00CE62A3" w:rsidP="009E66FA">
      <w:pPr>
        <w:spacing w:line="58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久业公司的</w:t>
      </w:r>
      <w:r w:rsidR="005406DC">
        <w:rPr>
          <w:rFonts w:ascii="仿宋" w:eastAsia="仿宋" w:hAnsi="仿宋" w:hint="eastAsia"/>
          <w:color w:val="333333"/>
          <w:sz w:val="28"/>
          <w:szCs w:val="28"/>
        </w:rPr>
        <w:t>核心资产</w:t>
      </w:r>
      <w:r>
        <w:rPr>
          <w:rFonts w:ascii="仿宋" w:eastAsia="仿宋" w:hAnsi="仿宋" w:hint="eastAsia"/>
          <w:color w:val="333333"/>
          <w:sz w:val="28"/>
          <w:szCs w:val="28"/>
        </w:rPr>
        <w:t>为</w:t>
      </w:r>
      <w:r w:rsidR="005406DC">
        <w:rPr>
          <w:rFonts w:ascii="仿宋" w:eastAsia="仿宋" w:hAnsi="仿宋" w:hint="eastAsia"/>
          <w:color w:val="333333"/>
          <w:sz w:val="28"/>
          <w:szCs w:val="28"/>
        </w:rPr>
        <w:t>名下</w:t>
      </w:r>
      <w:r w:rsidR="009E66FA">
        <w:rPr>
          <w:rFonts w:ascii="仿宋" w:eastAsia="仿宋" w:hAnsi="仿宋" w:hint="eastAsia"/>
          <w:color w:val="333333"/>
          <w:sz w:val="28"/>
          <w:szCs w:val="28"/>
        </w:rPr>
        <w:t>德国布鲁克纳B</w:t>
      </w:r>
      <w:r w:rsidR="009E66FA">
        <w:rPr>
          <w:rFonts w:ascii="仿宋" w:eastAsia="仿宋" w:hAnsi="仿宋"/>
          <w:color w:val="333333"/>
          <w:sz w:val="28"/>
          <w:szCs w:val="28"/>
        </w:rPr>
        <w:t>OPP</w:t>
      </w:r>
      <w:r w:rsidR="009E66FA">
        <w:rPr>
          <w:rFonts w:ascii="仿宋" w:eastAsia="仿宋" w:hAnsi="仿宋" w:hint="eastAsia"/>
          <w:color w:val="333333"/>
          <w:sz w:val="28"/>
          <w:szCs w:val="28"/>
        </w:rPr>
        <w:t>生产线主辅设备、日本三菱</w:t>
      </w:r>
      <w:r w:rsidR="009E66FA">
        <w:rPr>
          <w:rFonts w:ascii="仿宋" w:eastAsia="仿宋" w:hAnsi="仿宋"/>
          <w:color w:val="333333"/>
          <w:sz w:val="28"/>
          <w:szCs w:val="28"/>
        </w:rPr>
        <w:t>BOPP</w:t>
      </w:r>
      <w:r w:rsidR="009E66FA">
        <w:rPr>
          <w:rFonts w:ascii="仿宋" w:eastAsia="仿宋" w:hAnsi="仿宋" w:hint="eastAsia"/>
          <w:color w:val="333333"/>
          <w:sz w:val="28"/>
          <w:szCs w:val="28"/>
        </w:rPr>
        <w:t>生产线及其配套设备，现存放于宁波市北仑区。</w:t>
      </w:r>
    </w:p>
    <w:p w:rsidR="009E66FA" w:rsidRDefault="00181032" w:rsidP="009E66FA">
      <w:pPr>
        <w:spacing w:line="58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为有效盘活</w:t>
      </w:r>
      <w:r w:rsidRPr="00ED50F5">
        <w:rPr>
          <w:rFonts w:ascii="仿宋" w:eastAsia="仿宋" w:hAnsi="仿宋"/>
          <w:color w:val="333333"/>
          <w:sz w:val="28"/>
          <w:szCs w:val="28"/>
        </w:rPr>
        <w:t>宁波久业复合材料有限公司</w:t>
      </w:r>
      <w:r>
        <w:rPr>
          <w:rFonts w:ascii="仿宋" w:eastAsia="仿宋" w:hAnsi="仿宋" w:hint="eastAsia"/>
          <w:color w:val="333333"/>
          <w:sz w:val="28"/>
          <w:szCs w:val="28"/>
        </w:rPr>
        <w:t>资产，推动</w:t>
      </w:r>
      <w:r w:rsidR="00A951F0">
        <w:rPr>
          <w:rFonts w:ascii="仿宋" w:eastAsia="仿宋" w:hAnsi="仿宋" w:hint="eastAsia"/>
          <w:color w:val="333333"/>
          <w:sz w:val="28"/>
          <w:szCs w:val="28"/>
        </w:rPr>
        <w:t>久业公司</w:t>
      </w:r>
      <w:r>
        <w:rPr>
          <w:rFonts w:ascii="仿宋" w:eastAsia="仿宋" w:hAnsi="仿宋" w:hint="eastAsia"/>
          <w:color w:val="333333"/>
          <w:sz w:val="28"/>
          <w:szCs w:val="28"/>
        </w:rPr>
        <w:t>重整成功，实现债务人财产价值最大化，管理人拟向社会公开招募投资人，请有实力与意向成为</w:t>
      </w:r>
      <w:r w:rsidR="009E66FA">
        <w:rPr>
          <w:rFonts w:ascii="仿宋" w:eastAsia="仿宋" w:hAnsi="仿宋" w:hint="eastAsia"/>
          <w:color w:val="333333"/>
          <w:sz w:val="28"/>
          <w:szCs w:val="28"/>
        </w:rPr>
        <w:t>久业公司预重整投资人的企业或个人前来沟通接洽。</w:t>
      </w:r>
    </w:p>
    <w:p w:rsidR="009E66FA" w:rsidRDefault="009E66FA" w:rsidP="009E66FA">
      <w:pPr>
        <w:spacing w:beforeLines="50" w:before="156" w:line="58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管理人联系方式：</w:t>
      </w:r>
    </w:p>
    <w:p w:rsidR="009E66FA" w:rsidRDefault="009E66FA" w:rsidP="009E66FA">
      <w:pPr>
        <w:spacing w:line="58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地址：宁波市江北区江安路4</w:t>
      </w:r>
      <w:r>
        <w:rPr>
          <w:rFonts w:ascii="仿宋" w:eastAsia="仿宋" w:hAnsi="仿宋"/>
          <w:color w:val="333333"/>
          <w:sz w:val="28"/>
          <w:szCs w:val="28"/>
        </w:rPr>
        <w:t>07</w:t>
      </w:r>
      <w:r>
        <w:rPr>
          <w:rFonts w:ascii="仿宋" w:eastAsia="仿宋" w:hAnsi="仿宋" w:hint="eastAsia"/>
          <w:color w:val="333333"/>
          <w:sz w:val="28"/>
          <w:szCs w:val="28"/>
        </w:rPr>
        <w:t>号钻石商业广场办公楼1</w:t>
      </w:r>
      <w:r>
        <w:rPr>
          <w:rFonts w:ascii="仿宋" w:eastAsia="仿宋" w:hAnsi="仿宋"/>
          <w:color w:val="333333"/>
          <w:sz w:val="28"/>
          <w:szCs w:val="28"/>
        </w:rPr>
        <w:t>207</w:t>
      </w:r>
      <w:r>
        <w:rPr>
          <w:rFonts w:ascii="仿宋" w:eastAsia="仿宋" w:hAnsi="仿宋" w:hint="eastAsia"/>
          <w:color w:val="333333"/>
          <w:sz w:val="28"/>
          <w:szCs w:val="28"/>
        </w:rPr>
        <w:t>室</w:t>
      </w:r>
    </w:p>
    <w:p w:rsidR="009E66FA" w:rsidRDefault="009E66FA" w:rsidP="009E66FA">
      <w:pPr>
        <w:spacing w:line="58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联系人：曹律师</w:t>
      </w:r>
    </w:p>
    <w:p w:rsidR="009E66FA" w:rsidRDefault="009E66FA" w:rsidP="009E66FA">
      <w:pPr>
        <w:spacing w:line="58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联系电话：1</w:t>
      </w:r>
      <w:r>
        <w:rPr>
          <w:rFonts w:ascii="仿宋" w:eastAsia="仿宋" w:hAnsi="仿宋"/>
          <w:color w:val="333333"/>
          <w:sz w:val="28"/>
          <w:szCs w:val="28"/>
        </w:rPr>
        <w:t>3396690268</w:t>
      </w:r>
    </w:p>
    <w:p w:rsidR="009E66FA" w:rsidRDefault="009E66FA" w:rsidP="009E66FA">
      <w:pPr>
        <w:spacing w:line="580" w:lineRule="exact"/>
        <w:ind w:firstLineChars="200" w:firstLine="560"/>
        <w:jc w:val="right"/>
        <w:rPr>
          <w:rFonts w:ascii="仿宋" w:eastAsia="仿宋" w:hAnsi="仿宋"/>
          <w:color w:val="333333"/>
          <w:sz w:val="28"/>
          <w:szCs w:val="28"/>
        </w:rPr>
      </w:pPr>
      <w:r w:rsidRPr="00ED50F5">
        <w:rPr>
          <w:rFonts w:ascii="仿宋" w:eastAsia="仿宋" w:hAnsi="仿宋"/>
          <w:color w:val="333333"/>
          <w:sz w:val="28"/>
          <w:szCs w:val="28"/>
        </w:rPr>
        <w:t>宁波久业复合材料有限公司</w:t>
      </w:r>
      <w:r>
        <w:rPr>
          <w:rFonts w:ascii="仿宋" w:eastAsia="仿宋" w:hAnsi="仿宋" w:hint="eastAsia"/>
          <w:color w:val="333333"/>
          <w:sz w:val="28"/>
          <w:szCs w:val="28"/>
        </w:rPr>
        <w:t>临时管理人</w:t>
      </w:r>
    </w:p>
    <w:p w:rsidR="00882D8D" w:rsidRPr="009E66FA" w:rsidRDefault="009E66FA" w:rsidP="009E66FA">
      <w:pPr>
        <w:spacing w:line="580" w:lineRule="exact"/>
        <w:ind w:firstLineChars="200" w:firstLine="560"/>
        <w:jc w:val="righ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</w:t>
      </w:r>
      <w:r>
        <w:rPr>
          <w:rFonts w:ascii="仿宋" w:eastAsia="仿宋" w:hAnsi="仿宋"/>
          <w:color w:val="333333"/>
          <w:sz w:val="28"/>
          <w:szCs w:val="28"/>
        </w:rPr>
        <w:t>022</w:t>
      </w:r>
      <w:r>
        <w:rPr>
          <w:rFonts w:ascii="仿宋" w:eastAsia="仿宋" w:hAnsi="仿宋" w:hint="eastAsia"/>
          <w:color w:val="333333"/>
          <w:sz w:val="28"/>
          <w:szCs w:val="28"/>
        </w:rPr>
        <w:t>年8月3</w:t>
      </w:r>
      <w:r>
        <w:rPr>
          <w:rFonts w:ascii="仿宋" w:eastAsia="仿宋" w:hAnsi="仿宋"/>
          <w:color w:val="333333"/>
          <w:sz w:val="28"/>
          <w:szCs w:val="28"/>
        </w:rPr>
        <w:t>0</w:t>
      </w:r>
      <w:r>
        <w:rPr>
          <w:rFonts w:ascii="仿宋" w:eastAsia="仿宋" w:hAnsi="仿宋" w:hint="eastAsia"/>
          <w:color w:val="333333"/>
          <w:sz w:val="28"/>
          <w:szCs w:val="28"/>
        </w:rPr>
        <w:t>日</w:t>
      </w:r>
    </w:p>
    <w:sectPr w:rsidR="00882D8D" w:rsidRPr="009E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8D"/>
    <w:rsid w:val="00043CC3"/>
    <w:rsid w:val="00181032"/>
    <w:rsid w:val="00440B8D"/>
    <w:rsid w:val="005406DC"/>
    <w:rsid w:val="00882D8D"/>
    <w:rsid w:val="009E66FA"/>
    <w:rsid w:val="00A951F0"/>
    <w:rsid w:val="00BD7662"/>
    <w:rsid w:val="00CE62A3"/>
    <w:rsid w:val="00EB6F1E"/>
    <w:rsid w:val="00F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A8B5BF1-9633-D447-886F-616AB678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D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2D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82D8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3</cp:revision>
  <cp:lastPrinted>2022-08-30T07:18:00Z</cp:lastPrinted>
  <dcterms:created xsi:type="dcterms:W3CDTF">2022-08-25T03:02:00Z</dcterms:created>
  <dcterms:modified xsi:type="dcterms:W3CDTF">2022-08-30T09:16:00Z</dcterms:modified>
</cp:coreProperties>
</file>